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9EE" w:rsidRPr="00586C4F" w:rsidRDefault="00611353" w:rsidP="00ED264E">
      <w:pPr>
        <w:rPr>
          <w:rFonts w:ascii="Times New Roman" w:hAnsi="Times New Roman" w:cs="Times New Roman"/>
          <w:sz w:val="28"/>
          <w:szCs w:val="28"/>
        </w:rPr>
      </w:pPr>
      <w:r w:rsidRPr="00611353">
        <w:rPr>
          <w:rFonts w:ascii="Times New Roman" w:hAnsi="Times New Roman"/>
          <w:bCs/>
          <w:i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43800" cy="10725150"/>
            <wp:effectExtent l="0" t="0" r="0" b="0"/>
            <wp:wrapTopAndBottom/>
            <wp:docPr id="1" name="Рисунок 1" descr="C:\Users\Administrator-pc\Desktop\ю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-pc\Desktop\ю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C4F" w:rsidRPr="00ED264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</w:r>
      <w:r w:rsidR="00586C4F" w:rsidRPr="00586C4F">
        <w:rPr>
          <w:rFonts w:ascii="Times New Roman" w:hAnsi="Times New Roman" w:cs="Times New Roman"/>
          <w:sz w:val="28"/>
          <w:szCs w:val="28"/>
        </w:rPr>
        <w:lastRenderedPageBreak/>
        <w:t>1.1. Настоящее положение разработано для М</w:t>
      </w:r>
      <w:r w:rsidR="007431F6">
        <w:rPr>
          <w:rFonts w:ascii="Times New Roman" w:hAnsi="Times New Roman" w:cs="Times New Roman"/>
          <w:sz w:val="28"/>
          <w:szCs w:val="28"/>
        </w:rPr>
        <w:t>К</w:t>
      </w:r>
      <w:r w:rsidR="00ED264E">
        <w:rPr>
          <w:rFonts w:ascii="Times New Roman" w:hAnsi="Times New Roman" w:cs="Times New Roman"/>
          <w:sz w:val="28"/>
          <w:szCs w:val="28"/>
        </w:rPr>
        <w:t>ДОУ д/с "</w:t>
      </w:r>
      <w:r w:rsidR="004D3A05">
        <w:rPr>
          <w:rFonts w:ascii="Times New Roman" w:hAnsi="Times New Roman" w:cs="Times New Roman"/>
          <w:sz w:val="28"/>
          <w:szCs w:val="28"/>
        </w:rPr>
        <w:t>Звездочка</w:t>
      </w:r>
      <w:r w:rsidR="00ED264E">
        <w:rPr>
          <w:rFonts w:ascii="Times New Roman" w:hAnsi="Times New Roman" w:cs="Times New Roman"/>
          <w:sz w:val="28"/>
          <w:szCs w:val="28"/>
        </w:rPr>
        <w:t xml:space="preserve">"  в соответствии со ст. 25 п.4 </w:t>
      </w:r>
      <w:r w:rsidR="00586C4F" w:rsidRPr="00586C4F">
        <w:rPr>
          <w:rFonts w:ascii="Times New Roman" w:hAnsi="Times New Roman" w:cs="Times New Roman"/>
          <w:sz w:val="28"/>
          <w:szCs w:val="28"/>
        </w:rPr>
        <w:t xml:space="preserve">Федерального закона «Об образовании в Российской Федерации» 273-ФЗ от 29.12.2012, приказом Министерства образования и науки РФ от17.10.2013 г. № 1155 «Об утверждении федерального </w:t>
      </w:r>
      <w:r w:rsidR="003D0AC1" w:rsidRPr="00586C4F">
        <w:rPr>
          <w:rFonts w:ascii="Times New Roman" w:hAnsi="Times New Roman" w:cs="Times New Roman"/>
          <w:sz w:val="28"/>
          <w:szCs w:val="28"/>
        </w:rPr>
        <w:t>государственного образовательного</w:t>
      </w:r>
      <w:r w:rsidR="00586C4F" w:rsidRPr="00586C4F">
        <w:rPr>
          <w:rFonts w:ascii="Times New Roman" w:hAnsi="Times New Roman" w:cs="Times New Roman"/>
          <w:sz w:val="28"/>
          <w:szCs w:val="28"/>
        </w:rPr>
        <w:t xml:space="preserve"> стандарта дошкольного образования, приказом Министерства образования и науки Российской Федерации №1014 от 30.08.2013 «Порядок организации и осуществления </w:t>
      </w:r>
      <w:r w:rsidR="003D0AC1" w:rsidRPr="00586C4F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bookmarkStart w:id="0" w:name="_GoBack"/>
      <w:bookmarkEnd w:id="0"/>
      <w:r w:rsidR="00586C4F" w:rsidRPr="00586C4F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-образовательным программам дошкольного образования», Уставом ДОУ.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1.2. Педагогический совет является постоянным органом самоуправления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дошкольным образовательным учреждением (далее ДОУ), действующим в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целях развития и совершенствования образовательного и воспитательного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процесса, повышения профессионального мастерства педагогических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работников и на основании вышеперечисленных нормативно-правовых документов.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1.3. Состав Педагогического совета: зав</w:t>
      </w:r>
      <w:r w:rsidR="00ED264E">
        <w:rPr>
          <w:rFonts w:ascii="Times New Roman" w:hAnsi="Times New Roman" w:cs="Times New Roman"/>
          <w:sz w:val="28"/>
          <w:szCs w:val="28"/>
        </w:rPr>
        <w:t>едующий ДОУ, заместитель заведующего по воспитательно</w:t>
      </w:r>
      <w:r w:rsidR="00EE2305">
        <w:rPr>
          <w:rFonts w:ascii="Times New Roman" w:hAnsi="Times New Roman" w:cs="Times New Roman"/>
          <w:sz w:val="28"/>
          <w:szCs w:val="28"/>
        </w:rPr>
        <w:t xml:space="preserve"> </w:t>
      </w:r>
      <w:r w:rsidR="00ED264E">
        <w:rPr>
          <w:rFonts w:ascii="Times New Roman" w:hAnsi="Times New Roman" w:cs="Times New Roman"/>
          <w:sz w:val="28"/>
          <w:szCs w:val="28"/>
        </w:rPr>
        <w:t xml:space="preserve"> - методической работе</w:t>
      </w:r>
      <w:r w:rsidR="00586C4F" w:rsidRPr="00586C4F">
        <w:rPr>
          <w:rFonts w:ascii="Times New Roman" w:hAnsi="Times New Roman" w:cs="Times New Roman"/>
          <w:sz w:val="28"/>
          <w:szCs w:val="28"/>
        </w:rPr>
        <w:t>,</w:t>
      </w:r>
      <w:r w:rsidR="00EE2305">
        <w:rPr>
          <w:rFonts w:ascii="Times New Roman" w:hAnsi="Times New Roman" w:cs="Times New Roman"/>
          <w:sz w:val="28"/>
          <w:szCs w:val="28"/>
        </w:rPr>
        <w:t xml:space="preserve"> </w:t>
      </w:r>
      <w:r w:rsidR="00586C4F" w:rsidRPr="00586C4F">
        <w:rPr>
          <w:rFonts w:ascii="Times New Roman" w:hAnsi="Times New Roman" w:cs="Times New Roman"/>
          <w:sz w:val="28"/>
          <w:szCs w:val="28"/>
        </w:rPr>
        <w:t>специалисты детского сада, воспитатели, председатель Совета родителей (с совещательным голосом), представитель учредителя.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1.4. Каждый педагогический работник Учреждения с момента заключения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трудового договора и до прекращения его действия является членом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педагогического совета.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1.5. Решения Педагогического совета являются рекомендательными для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коллектива ДОУ.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1.6. Решения Педагогического совета, утвержденные приказом дошкольного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образовательного учреждения, являются обязательными для исполнения.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II. Задачи и содержание работы Педагогического совета ДОУ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2.1. Главные задачи Педагогического совета: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</w:r>
      <w:r w:rsidR="00ED264E">
        <w:rPr>
          <w:rFonts w:ascii="Times New Roman" w:hAnsi="Times New Roman" w:cs="Times New Roman"/>
          <w:sz w:val="28"/>
          <w:szCs w:val="28"/>
        </w:rPr>
        <w:t xml:space="preserve">- </w:t>
      </w:r>
      <w:r w:rsidR="00586C4F" w:rsidRPr="00586C4F">
        <w:rPr>
          <w:rFonts w:ascii="Times New Roman" w:hAnsi="Times New Roman" w:cs="Times New Roman"/>
          <w:sz w:val="28"/>
          <w:szCs w:val="28"/>
        </w:rPr>
        <w:t>реализация государственной политики по вопросам дошкольного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образования;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</w:r>
      <w:r w:rsidR="00ED264E">
        <w:rPr>
          <w:rFonts w:ascii="Times New Roman" w:hAnsi="Times New Roman" w:cs="Times New Roman"/>
          <w:sz w:val="28"/>
          <w:szCs w:val="28"/>
        </w:rPr>
        <w:t xml:space="preserve">- </w:t>
      </w:r>
      <w:r w:rsidR="00586C4F" w:rsidRPr="00586C4F">
        <w:rPr>
          <w:rFonts w:ascii="Times New Roman" w:hAnsi="Times New Roman" w:cs="Times New Roman"/>
          <w:sz w:val="28"/>
          <w:szCs w:val="28"/>
        </w:rPr>
        <w:t>решение вопросов организации образовательного процесса с детьми;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</w:r>
      <w:r w:rsidR="00ED264E">
        <w:rPr>
          <w:rFonts w:ascii="Times New Roman" w:hAnsi="Times New Roman" w:cs="Times New Roman"/>
          <w:sz w:val="28"/>
          <w:szCs w:val="28"/>
        </w:rPr>
        <w:t xml:space="preserve">- </w:t>
      </w:r>
      <w:r w:rsidR="00586C4F" w:rsidRPr="00586C4F">
        <w:rPr>
          <w:rFonts w:ascii="Times New Roman" w:hAnsi="Times New Roman" w:cs="Times New Roman"/>
          <w:sz w:val="28"/>
          <w:szCs w:val="28"/>
        </w:rPr>
        <w:t>ориентация деятельности педагогического коллектива ДОУ на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</w:r>
      <w:r w:rsidR="00ED264E">
        <w:rPr>
          <w:rFonts w:ascii="Times New Roman" w:hAnsi="Times New Roman" w:cs="Times New Roman"/>
          <w:sz w:val="28"/>
          <w:szCs w:val="28"/>
        </w:rPr>
        <w:t xml:space="preserve">- </w:t>
      </w:r>
      <w:r w:rsidR="00586C4F" w:rsidRPr="00586C4F">
        <w:rPr>
          <w:rFonts w:ascii="Times New Roman" w:hAnsi="Times New Roman" w:cs="Times New Roman"/>
          <w:sz w:val="28"/>
          <w:szCs w:val="28"/>
        </w:rPr>
        <w:t>совершенствование воспитательно-образовательного процесса;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</w:r>
      <w:r w:rsidR="00ED264E">
        <w:rPr>
          <w:rFonts w:ascii="Times New Roman" w:hAnsi="Times New Roman" w:cs="Times New Roman"/>
          <w:sz w:val="28"/>
          <w:szCs w:val="28"/>
        </w:rPr>
        <w:t>-</w:t>
      </w:r>
      <w:r w:rsidR="00586C4F" w:rsidRPr="00586C4F">
        <w:rPr>
          <w:rFonts w:ascii="Times New Roman" w:hAnsi="Times New Roman" w:cs="Times New Roman"/>
          <w:sz w:val="28"/>
          <w:szCs w:val="28"/>
        </w:rPr>
        <w:t xml:space="preserve"> планирование в соответствии с годовым планом дошкольного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образовательного учреждения;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</w:r>
      <w:r w:rsidR="00ED264E">
        <w:rPr>
          <w:rFonts w:ascii="Times New Roman" w:hAnsi="Times New Roman" w:cs="Times New Roman"/>
          <w:sz w:val="28"/>
          <w:szCs w:val="28"/>
        </w:rPr>
        <w:t>-</w:t>
      </w:r>
      <w:r w:rsidR="00586C4F" w:rsidRPr="00586C4F">
        <w:rPr>
          <w:rFonts w:ascii="Times New Roman" w:hAnsi="Times New Roman" w:cs="Times New Roman"/>
          <w:sz w:val="28"/>
          <w:szCs w:val="28"/>
        </w:rPr>
        <w:t xml:space="preserve"> ознакомление и внедрение в практическую деятельность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педагогических работников достижений педагогической науки и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передового педагогического опыта.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</w:r>
      <w:r w:rsidR="00586C4F" w:rsidRPr="00586C4F">
        <w:rPr>
          <w:rFonts w:ascii="Times New Roman" w:hAnsi="Times New Roman" w:cs="Times New Roman"/>
          <w:sz w:val="28"/>
          <w:szCs w:val="28"/>
        </w:rPr>
        <w:lastRenderedPageBreak/>
        <w:t>2.2. Педагогический совет осуществляет следующие функции: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</w:r>
      <w:r w:rsidR="00ED264E">
        <w:rPr>
          <w:rFonts w:ascii="Times New Roman" w:hAnsi="Times New Roman" w:cs="Times New Roman"/>
          <w:sz w:val="28"/>
          <w:szCs w:val="28"/>
        </w:rPr>
        <w:t xml:space="preserve">- </w:t>
      </w:r>
      <w:r w:rsidR="00586C4F" w:rsidRPr="00586C4F">
        <w:rPr>
          <w:rFonts w:ascii="Times New Roman" w:hAnsi="Times New Roman" w:cs="Times New Roman"/>
          <w:sz w:val="28"/>
          <w:szCs w:val="28"/>
        </w:rPr>
        <w:t>обсуждает Устав и другие локальные акты Учреждения, касающиеся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педагогической деятельности, решает вопрос о внесении в них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необходимых изменений и дополнений;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</w:r>
      <w:r w:rsidR="00ED264E">
        <w:rPr>
          <w:rFonts w:ascii="Times New Roman" w:hAnsi="Times New Roman" w:cs="Times New Roman"/>
          <w:sz w:val="28"/>
          <w:szCs w:val="28"/>
        </w:rPr>
        <w:t xml:space="preserve">- </w:t>
      </w:r>
      <w:r w:rsidR="00586C4F" w:rsidRPr="00586C4F">
        <w:rPr>
          <w:rFonts w:ascii="Times New Roman" w:hAnsi="Times New Roman" w:cs="Times New Roman"/>
          <w:sz w:val="28"/>
          <w:szCs w:val="28"/>
        </w:rPr>
        <w:t>обсуждает и рекомендует к утверждению проект годового плана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Учреждения;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</w:r>
      <w:r w:rsidR="00ED264E">
        <w:rPr>
          <w:rFonts w:ascii="Times New Roman" w:hAnsi="Times New Roman" w:cs="Times New Roman"/>
          <w:sz w:val="28"/>
          <w:szCs w:val="28"/>
        </w:rPr>
        <w:t xml:space="preserve">- </w:t>
      </w:r>
      <w:r w:rsidR="00586C4F" w:rsidRPr="00586C4F">
        <w:rPr>
          <w:rFonts w:ascii="Times New Roman" w:hAnsi="Times New Roman" w:cs="Times New Roman"/>
          <w:sz w:val="28"/>
          <w:szCs w:val="28"/>
        </w:rPr>
        <w:t>обсуждает и принимает планы работы образовательного учреждения,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рабочие программы педагогов, рабочие программы дополнительного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образования детей;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</w:r>
      <w:r w:rsidR="00ED264E">
        <w:rPr>
          <w:rFonts w:ascii="Times New Roman" w:hAnsi="Times New Roman" w:cs="Times New Roman"/>
          <w:sz w:val="28"/>
          <w:szCs w:val="28"/>
        </w:rPr>
        <w:t xml:space="preserve">- </w:t>
      </w:r>
      <w:r w:rsidR="00586C4F" w:rsidRPr="00586C4F">
        <w:rPr>
          <w:rFonts w:ascii="Times New Roman" w:hAnsi="Times New Roman" w:cs="Times New Roman"/>
          <w:sz w:val="28"/>
          <w:szCs w:val="28"/>
        </w:rPr>
        <w:t>обсуждает и принимает локальные нормативные акты,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регламентирующие деятельность образовательного учреждения;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</w:r>
      <w:r w:rsidR="00ED264E">
        <w:rPr>
          <w:rFonts w:ascii="Times New Roman" w:hAnsi="Times New Roman" w:cs="Times New Roman"/>
          <w:sz w:val="28"/>
          <w:szCs w:val="28"/>
        </w:rPr>
        <w:t xml:space="preserve">- </w:t>
      </w:r>
      <w:r w:rsidR="00586C4F" w:rsidRPr="00586C4F">
        <w:rPr>
          <w:rFonts w:ascii="Times New Roman" w:hAnsi="Times New Roman" w:cs="Times New Roman"/>
          <w:sz w:val="28"/>
          <w:szCs w:val="28"/>
        </w:rPr>
        <w:t>обсуждает и принимает Образовательную программу, Программу развития образовательного учреждения;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</w:r>
      <w:r w:rsidR="00ED264E">
        <w:rPr>
          <w:rFonts w:ascii="Times New Roman" w:hAnsi="Times New Roman" w:cs="Times New Roman"/>
          <w:sz w:val="28"/>
          <w:szCs w:val="28"/>
        </w:rPr>
        <w:t xml:space="preserve">- </w:t>
      </w:r>
      <w:r w:rsidR="00586C4F" w:rsidRPr="00586C4F">
        <w:rPr>
          <w:rFonts w:ascii="Times New Roman" w:hAnsi="Times New Roman" w:cs="Times New Roman"/>
          <w:sz w:val="28"/>
          <w:szCs w:val="28"/>
        </w:rPr>
        <w:t>принимает решение об утверждении перечня программ, УМК и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пособий для осуществления образовательной деятельности;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</w:r>
      <w:r w:rsidR="00ED264E">
        <w:rPr>
          <w:rFonts w:ascii="Times New Roman" w:hAnsi="Times New Roman" w:cs="Times New Roman"/>
          <w:sz w:val="28"/>
          <w:szCs w:val="28"/>
        </w:rPr>
        <w:t xml:space="preserve">- </w:t>
      </w:r>
      <w:r w:rsidR="00586C4F" w:rsidRPr="00586C4F">
        <w:rPr>
          <w:rFonts w:ascii="Times New Roman" w:hAnsi="Times New Roman" w:cs="Times New Roman"/>
          <w:sz w:val="28"/>
          <w:szCs w:val="28"/>
        </w:rPr>
        <w:t xml:space="preserve"> заслушивает информацию и отчеты педагогических работников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учреждения, доклады представителей организаций и учреждений,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взаимодействующих с данным образовательным учреждением по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вопросам развития, образования и воспитания детей, в том числе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сообщения о проверке соблюдения санитарно-гигиенического режима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образовательного учреждения, об охране труда, здоровья и жизни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воспитанников и другие вопросы образовательной деятельности ДОУ;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</w:r>
      <w:r w:rsidR="00ED264E">
        <w:rPr>
          <w:rFonts w:ascii="Times New Roman" w:hAnsi="Times New Roman" w:cs="Times New Roman"/>
          <w:sz w:val="28"/>
          <w:szCs w:val="28"/>
        </w:rPr>
        <w:t xml:space="preserve">- </w:t>
      </w:r>
      <w:r w:rsidR="00586C4F" w:rsidRPr="00586C4F">
        <w:rPr>
          <w:rFonts w:ascii="Times New Roman" w:hAnsi="Times New Roman" w:cs="Times New Roman"/>
          <w:sz w:val="28"/>
          <w:szCs w:val="28"/>
        </w:rPr>
        <w:t>организует выявление, обобщение, распространение, внедрение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передового педагогического опыта среди педагогических работников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Учреждения;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</w:r>
      <w:r w:rsidR="00ED264E">
        <w:rPr>
          <w:rFonts w:ascii="Times New Roman" w:hAnsi="Times New Roman" w:cs="Times New Roman"/>
          <w:sz w:val="28"/>
          <w:szCs w:val="28"/>
        </w:rPr>
        <w:t xml:space="preserve">- </w:t>
      </w:r>
      <w:r w:rsidR="00586C4F" w:rsidRPr="00586C4F">
        <w:rPr>
          <w:rFonts w:ascii="Times New Roman" w:hAnsi="Times New Roman" w:cs="Times New Roman"/>
          <w:sz w:val="28"/>
          <w:szCs w:val="28"/>
        </w:rPr>
        <w:t>рассматривает вопросы повышения квалификации, переподготовки,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аттестации педагогических кадров;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</w:r>
      <w:r w:rsidR="00ED264E">
        <w:rPr>
          <w:rFonts w:ascii="Times New Roman" w:hAnsi="Times New Roman" w:cs="Times New Roman"/>
          <w:sz w:val="28"/>
          <w:szCs w:val="28"/>
        </w:rPr>
        <w:t xml:space="preserve">- </w:t>
      </w:r>
      <w:r w:rsidR="00586C4F" w:rsidRPr="00586C4F">
        <w:rPr>
          <w:rFonts w:ascii="Times New Roman" w:hAnsi="Times New Roman" w:cs="Times New Roman"/>
          <w:sz w:val="28"/>
          <w:szCs w:val="28"/>
        </w:rPr>
        <w:t>принимает решения о проведении образовательной деятельности с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детьми (в том числе платных образовательных услугах) по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дополнительным образовательным программам;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</w:r>
      <w:r w:rsidR="00ED264E">
        <w:rPr>
          <w:rFonts w:ascii="Times New Roman" w:hAnsi="Times New Roman" w:cs="Times New Roman"/>
          <w:sz w:val="28"/>
          <w:szCs w:val="28"/>
        </w:rPr>
        <w:t xml:space="preserve">- </w:t>
      </w:r>
      <w:r w:rsidR="00586C4F" w:rsidRPr="00586C4F">
        <w:rPr>
          <w:rFonts w:ascii="Times New Roman" w:hAnsi="Times New Roman" w:cs="Times New Roman"/>
          <w:sz w:val="28"/>
          <w:szCs w:val="28"/>
        </w:rPr>
        <w:t>заслушивает отчеты заведующего о создании условий для реализации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общеобразовательных программ в Учреждении;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</w:r>
      <w:r w:rsidR="00ED264E">
        <w:rPr>
          <w:rFonts w:ascii="Times New Roman" w:hAnsi="Times New Roman" w:cs="Times New Roman"/>
          <w:sz w:val="28"/>
          <w:szCs w:val="28"/>
        </w:rPr>
        <w:t xml:space="preserve">- </w:t>
      </w:r>
      <w:r w:rsidR="00586C4F" w:rsidRPr="00586C4F">
        <w:rPr>
          <w:rFonts w:ascii="Times New Roman" w:hAnsi="Times New Roman" w:cs="Times New Roman"/>
          <w:sz w:val="28"/>
          <w:szCs w:val="28"/>
        </w:rPr>
        <w:t>подводит итоги деятельности Учреждения за учебный год, результатов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готовности детей к школьному обучению, отчеты о самообразовании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педагогов;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</w:r>
      <w:r w:rsidR="00ED264E">
        <w:rPr>
          <w:rFonts w:ascii="Times New Roman" w:hAnsi="Times New Roman" w:cs="Times New Roman"/>
          <w:sz w:val="28"/>
          <w:szCs w:val="28"/>
        </w:rPr>
        <w:t xml:space="preserve">- </w:t>
      </w:r>
      <w:r w:rsidR="00586C4F" w:rsidRPr="00586C4F">
        <w:rPr>
          <w:rFonts w:ascii="Times New Roman" w:hAnsi="Times New Roman" w:cs="Times New Roman"/>
          <w:sz w:val="28"/>
          <w:szCs w:val="28"/>
        </w:rPr>
        <w:t>принимает решение об изменении образовательных программ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(отдельных разделов, тем), об изменении сроков освоения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образовательных программ, об изучении дополнительных разделов из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других образовательных программ;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</w:r>
      <w:r w:rsidR="00ED264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86C4F" w:rsidRPr="00586C4F">
        <w:rPr>
          <w:rFonts w:ascii="Times New Roman" w:hAnsi="Times New Roman" w:cs="Times New Roman"/>
          <w:sz w:val="28"/>
          <w:szCs w:val="28"/>
        </w:rPr>
        <w:t>контролирует выполнение ранее принятых решений педагогического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совета;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</w:r>
      <w:r w:rsidR="00ED264E">
        <w:rPr>
          <w:rFonts w:ascii="Times New Roman" w:hAnsi="Times New Roman" w:cs="Times New Roman"/>
          <w:sz w:val="28"/>
          <w:szCs w:val="28"/>
        </w:rPr>
        <w:t xml:space="preserve">- </w:t>
      </w:r>
      <w:r w:rsidR="00586C4F" w:rsidRPr="00586C4F">
        <w:rPr>
          <w:rFonts w:ascii="Times New Roman" w:hAnsi="Times New Roman" w:cs="Times New Roman"/>
          <w:sz w:val="28"/>
          <w:szCs w:val="28"/>
        </w:rPr>
        <w:t>организует изучение и обсуждение нормативно-правовых документов в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области дошкольного образования.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III. Права и ответственность Педагогического совета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3.1. Педагогический совет ДОУ имеет право: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 xml:space="preserve"> участвовать в управлении Учреждением; 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 xml:space="preserve"> создавать временные творческие объединения с приглашением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специалистов различного профиля, консультантов для выработки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рекомендаций с последующим рассмотрением их на Педагогическом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совете;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 xml:space="preserve"> принимать окончательное решение по спорным вопросам, входящим в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его компетенцию;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 xml:space="preserve"> принимать положения (локальные акты) с компетенцией, относящейся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к объединениям по профессии;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 xml:space="preserve"> в необходимых случаях на заседание Педагогического совета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образовательного учреждения могут приглашаться: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- представители общественных организаций, учреждений,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взаимодействующих с данным образовательным учреждением по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вопросам образования,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 - родители (законные представители) воспитанников,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 - представители учреждений, участвующих в финансировании данного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образовательного учреждения, и др.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необходимость их приглашения определяется председателем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Педагогического совета, учредителем (если данное положение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оговорено в договоре между учредителем и ДОУ). Лица,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приглашенные на заседание Педагогического совета, пользуются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правом совещательного голоса.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3.2. Педагогический совет ответственен: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 xml:space="preserve"> выполнение плана работы;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 xml:space="preserve"> соответствие принятых решений законодательству Российской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Федерации об образовании, о защите прав детства;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 xml:space="preserve"> утверждение образовательных программ, имеющих экспертное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заключение;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 xml:space="preserve"> принятие конкретных решений по каждому рассматриваемому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вопросу, с указанием ответственных лиц и сроков исполнения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решений.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3.3. Каждый член Педагогического совета имеет право: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 xml:space="preserve"> инициировать обсуждение Педагогическим советом любого вопроса,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</w:r>
      <w:r w:rsidR="00586C4F" w:rsidRPr="00586C4F">
        <w:rPr>
          <w:rFonts w:ascii="Times New Roman" w:hAnsi="Times New Roman" w:cs="Times New Roman"/>
          <w:sz w:val="28"/>
          <w:szCs w:val="28"/>
        </w:rPr>
        <w:lastRenderedPageBreak/>
        <w:t>касающегося педагогической деятельности Учреждения, если его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предложит не менее одной трети Педагогического совета;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 xml:space="preserve"> высказать свое мотивированное мнение, при несогласии с решением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Педагогического совета, которое должно быть занесено в протокол.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IV. Организация деятельности Педагогического совета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4.1. Педагогический совет ДОУ избирает из своего состава председателя и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секретаря совета сроком на три года.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4.2. Председатель и секретарь Педагогического совета работают на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общественных началах.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4.3. Председатель Педагогического совета: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 xml:space="preserve"> информирует членов педагогического совета о предстоящем заседании организует деятельность Педагогического совета; 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не менее, чем за 30 дней до его проведения;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 xml:space="preserve"> организует подготовку и проведение Педагогического совета;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 xml:space="preserve"> определяет повестку дня Педагогического совета;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 xml:space="preserve"> контролирует выполнение решений Педагогического совета.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4.4. Педагогический совет работает по плану, являющемуся составной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частью годового плана работы ДОУ.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4.5. Заседания Педагогического совета созываются, как правило, один раз в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квартал, в соответствии с планом работы ДОУ.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4.6. Заседания Педагогического совета правомочны, если на них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присутствуют не менее половины его состава.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4.7. Решения Педагогического совета принимаются открытым голосованием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и считаются принятыми, если проголосовало не менее двух третей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присутствующих. При равном количестве голосов решающим является голос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председателя Педагогического совета.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4.8. Организацию выполнения решений Педагогического совета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осуществляет заведующий ДОУ и ответственные лица, указанные в решении.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Результаты этой работы сообщаются членам Педагогического совета на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последующих его заседаниях.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4.9. Заведующий ДОУ в случае несогласия с решением Педагогического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совета приостанавливает выполнение решения, извещает об этом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учредителей учреждения, которые в трехдневный срок при участии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заинтересованных сторон обязаны рассмотреть такое заявление,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ознакомиться с мотивированным мнением большинства Педагогического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совета и вынести окончательное решение по спорному вопросу.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V. Документация Педагогического совета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5.1. Заседания Педагогического совета ДОУ оформляются протокольно. В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протоколе фиксируются: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</w:r>
      <w:r w:rsidR="00586C4F" w:rsidRPr="00586C4F">
        <w:rPr>
          <w:rFonts w:ascii="Times New Roman" w:hAnsi="Times New Roman" w:cs="Times New Roman"/>
          <w:sz w:val="28"/>
          <w:szCs w:val="28"/>
        </w:rPr>
        <w:lastRenderedPageBreak/>
        <w:t>- дата проведения заседания,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- количество присутствующих (отсутствующих),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- приглашенные (ФИО, должность),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- повестка дня,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- ход обсуждения вопросов,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- предложения, рекомендации и замечания членов Педагогического совета и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приглашенных лиц,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- решение.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 Протоколы подписываются председателем и секретарем совета.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5.2. Нумерация протоколов ведется от начала учебного года.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5.3. Протоколы Педагогического совета дошкольного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образовательного учреждения входят в номенклатуру дел, нумеруются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постранично, прошнуровываются, скрепляются подписью заведующего и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печатью Учреждения, хранятся постоянно в учреждении и передается по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акту. Ведется журнал учета протоколов.</w:t>
      </w:r>
      <w:r w:rsidR="00586C4F" w:rsidRPr="00586C4F">
        <w:rPr>
          <w:rFonts w:ascii="Times New Roman" w:hAnsi="Times New Roman" w:cs="Times New Roman"/>
          <w:sz w:val="28"/>
          <w:szCs w:val="28"/>
        </w:rPr>
        <w:br/>
        <w:t> </w:t>
      </w:r>
    </w:p>
    <w:sectPr w:rsidR="006779EE" w:rsidRPr="00586C4F" w:rsidSect="00D9263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0A9" w:rsidRDefault="006F20A9" w:rsidP="00D9263D">
      <w:pPr>
        <w:spacing w:after="0" w:line="240" w:lineRule="auto"/>
      </w:pPr>
      <w:r>
        <w:separator/>
      </w:r>
    </w:p>
  </w:endnote>
  <w:endnote w:type="continuationSeparator" w:id="0">
    <w:p w:rsidR="006F20A9" w:rsidRDefault="006F20A9" w:rsidP="00D9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61242"/>
    </w:sdtPr>
    <w:sdtEndPr/>
    <w:sdtContent>
      <w:p w:rsidR="00D9263D" w:rsidRDefault="006F20A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0AC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9263D" w:rsidRDefault="00D926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0A9" w:rsidRDefault="006F20A9" w:rsidP="00D9263D">
      <w:pPr>
        <w:spacing w:after="0" w:line="240" w:lineRule="auto"/>
      </w:pPr>
      <w:r>
        <w:separator/>
      </w:r>
    </w:p>
  </w:footnote>
  <w:footnote w:type="continuationSeparator" w:id="0">
    <w:p w:rsidR="006F20A9" w:rsidRDefault="006F20A9" w:rsidP="00D92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4F"/>
    <w:rsid w:val="000963E7"/>
    <w:rsid w:val="0009650D"/>
    <w:rsid w:val="000F0332"/>
    <w:rsid w:val="00133DCC"/>
    <w:rsid w:val="00200978"/>
    <w:rsid w:val="003D0AC1"/>
    <w:rsid w:val="004D3A05"/>
    <w:rsid w:val="005752E3"/>
    <w:rsid w:val="00586C4F"/>
    <w:rsid w:val="005F21DB"/>
    <w:rsid w:val="00611353"/>
    <w:rsid w:val="006666E6"/>
    <w:rsid w:val="006779EE"/>
    <w:rsid w:val="006F20A9"/>
    <w:rsid w:val="007431F6"/>
    <w:rsid w:val="00841802"/>
    <w:rsid w:val="008614D9"/>
    <w:rsid w:val="00B7599D"/>
    <w:rsid w:val="00D124D2"/>
    <w:rsid w:val="00D46368"/>
    <w:rsid w:val="00D9263D"/>
    <w:rsid w:val="00EB0C85"/>
    <w:rsid w:val="00ED264E"/>
    <w:rsid w:val="00EE2305"/>
    <w:rsid w:val="00FE3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4953"/>
  <w15:docId w15:val="{5F76D1FE-6EEF-48AB-B27F-039D3646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368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line number"/>
    <w:basedOn w:val="a0"/>
    <w:uiPriority w:val="99"/>
    <w:semiHidden/>
    <w:unhideWhenUsed/>
    <w:rsid w:val="00D9263D"/>
  </w:style>
  <w:style w:type="paragraph" w:styleId="a5">
    <w:name w:val="header"/>
    <w:basedOn w:val="a"/>
    <w:link w:val="a6"/>
    <w:uiPriority w:val="99"/>
    <w:semiHidden/>
    <w:unhideWhenUsed/>
    <w:rsid w:val="00D92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263D"/>
  </w:style>
  <w:style w:type="paragraph" w:styleId="a7">
    <w:name w:val="footer"/>
    <w:basedOn w:val="a"/>
    <w:link w:val="a8"/>
    <w:uiPriority w:val="99"/>
    <w:unhideWhenUsed/>
    <w:rsid w:val="00D92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63D"/>
  </w:style>
  <w:style w:type="paragraph" w:styleId="a9">
    <w:name w:val="Balloon Text"/>
    <w:basedOn w:val="a"/>
    <w:link w:val="aa"/>
    <w:uiPriority w:val="99"/>
    <w:semiHidden/>
    <w:unhideWhenUsed/>
    <w:rsid w:val="0074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3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B66E1-FD6C-4FB5-8085-65DC1C62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Administrator-pc</cp:lastModifiedBy>
  <cp:revision>3</cp:revision>
  <cp:lastPrinted>2022-12-01T07:32:00Z</cp:lastPrinted>
  <dcterms:created xsi:type="dcterms:W3CDTF">2022-12-01T07:56:00Z</dcterms:created>
  <dcterms:modified xsi:type="dcterms:W3CDTF">2022-12-01T07:56:00Z</dcterms:modified>
</cp:coreProperties>
</file>