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6" w:type="dxa"/>
        <w:tblLook w:val="04A0"/>
      </w:tblPr>
      <w:tblGrid>
        <w:gridCol w:w="3205"/>
        <w:gridCol w:w="3205"/>
        <w:gridCol w:w="3206"/>
      </w:tblGrid>
      <w:tr w:rsidR="00230C5B" w:rsidTr="001D1D70">
        <w:trPr>
          <w:trHeight w:val="1920"/>
        </w:trPr>
        <w:tc>
          <w:tcPr>
            <w:tcW w:w="3205" w:type="dxa"/>
          </w:tcPr>
          <w:p w:rsidR="00230C5B" w:rsidRPr="006B223D" w:rsidRDefault="00230C5B" w:rsidP="001D1D70">
            <w:pPr>
              <w:jc w:val="center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СОГЛАСОВАНО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Председатель Совета </w:t>
            </w:r>
            <w:r w:rsidR="00982A0E">
              <w:rPr>
                <w:rFonts w:ascii="Times New Roman" w:hAnsi="Times New Roman" w:cs="Times New Roman"/>
              </w:rPr>
              <w:t>ДОУ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  <w:p w:rsidR="00230C5B" w:rsidRPr="006B223D" w:rsidRDefault="00230C5B" w:rsidP="00982A0E">
            <w:pPr>
              <w:rPr>
                <w:rFonts w:ascii="Times New Roman" w:hAnsi="Times New Roman" w:cs="Times New Roman"/>
              </w:rPr>
            </w:pPr>
            <w:proofErr w:type="gramStart"/>
            <w:r w:rsidRPr="006B223D">
              <w:rPr>
                <w:rFonts w:ascii="Times New Roman" w:hAnsi="Times New Roman" w:cs="Times New Roman"/>
              </w:rPr>
              <w:t xml:space="preserve">___________ </w:t>
            </w:r>
            <w:r w:rsidR="00982A0E">
              <w:rPr>
                <w:rFonts w:ascii="Times New Roman" w:hAnsi="Times New Roman" w:cs="Times New Roman"/>
              </w:rPr>
              <w:t>Мамаева З</w:t>
            </w:r>
            <w:r w:rsidRPr="006B223D">
              <w:rPr>
                <w:rFonts w:ascii="Times New Roman" w:hAnsi="Times New Roman" w:cs="Times New Roman"/>
              </w:rPr>
              <w:t>.</w:t>
            </w:r>
            <w:r w:rsidR="00982A0E">
              <w:rPr>
                <w:rFonts w:ascii="Times New Roman" w:hAnsi="Times New Roman" w:cs="Times New Roman"/>
              </w:rPr>
              <w:t>М.</w:t>
            </w:r>
            <w:proofErr w:type="gramEnd"/>
          </w:p>
        </w:tc>
        <w:tc>
          <w:tcPr>
            <w:tcW w:w="3205" w:type="dxa"/>
          </w:tcPr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ПРИНЯТО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На заседании Трудового коллектива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Протокол №  </w:t>
            </w:r>
            <w:r w:rsidR="00866463">
              <w:rPr>
                <w:rFonts w:ascii="Times New Roman" w:hAnsi="Times New Roman" w:cs="Times New Roman"/>
              </w:rPr>
              <w:t>_</w:t>
            </w:r>
            <w:r w:rsidRPr="006B223D">
              <w:rPr>
                <w:rFonts w:ascii="Times New Roman" w:hAnsi="Times New Roman" w:cs="Times New Roman"/>
              </w:rPr>
              <w:t xml:space="preserve"> от 29.</w:t>
            </w:r>
            <w:r w:rsidR="00982A0E">
              <w:rPr>
                <w:rFonts w:ascii="Times New Roman" w:hAnsi="Times New Roman" w:cs="Times New Roman"/>
              </w:rPr>
              <w:t>09</w:t>
            </w:r>
            <w:r w:rsidRPr="006B223D">
              <w:rPr>
                <w:rFonts w:ascii="Times New Roman" w:hAnsi="Times New Roman" w:cs="Times New Roman"/>
              </w:rPr>
              <w:t>.201</w:t>
            </w:r>
            <w:r w:rsidR="00EF5777">
              <w:rPr>
                <w:rFonts w:ascii="Times New Roman" w:hAnsi="Times New Roman" w:cs="Times New Roman"/>
              </w:rPr>
              <w:t>8</w:t>
            </w:r>
            <w:r w:rsidRPr="006B223D">
              <w:rPr>
                <w:rFonts w:ascii="Times New Roman" w:hAnsi="Times New Roman" w:cs="Times New Roman"/>
              </w:rPr>
              <w:t xml:space="preserve"> г.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УТВЕРЖДАЮ</w:t>
            </w:r>
          </w:p>
          <w:p w:rsidR="00866463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Директор М</w:t>
            </w:r>
            <w:r w:rsidR="00866463">
              <w:rPr>
                <w:rFonts w:ascii="Times New Roman" w:hAnsi="Times New Roman" w:cs="Times New Roman"/>
              </w:rPr>
              <w:t>Д</w:t>
            </w:r>
            <w:r w:rsidRPr="006B223D">
              <w:rPr>
                <w:rFonts w:ascii="Times New Roman" w:hAnsi="Times New Roman" w:cs="Times New Roman"/>
              </w:rPr>
              <w:t xml:space="preserve">КОУ </w:t>
            </w:r>
            <w:r w:rsidR="00866463">
              <w:rPr>
                <w:rFonts w:ascii="Times New Roman" w:hAnsi="Times New Roman" w:cs="Times New Roman"/>
              </w:rPr>
              <w:t>Д\</w:t>
            </w:r>
            <w:proofErr w:type="gramStart"/>
            <w:r w:rsidR="00866463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«</w:t>
            </w:r>
            <w:r w:rsidR="00866463">
              <w:rPr>
                <w:rFonts w:ascii="Times New Roman" w:hAnsi="Times New Roman" w:cs="Times New Roman"/>
              </w:rPr>
              <w:t>РАДУГА 1</w:t>
            </w:r>
            <w:r w:rsidRPr="006B223D">
              <w:rPr>
                <w:rFonts w:ascii="Times New Roman" w:hAnsi="Times New Roman" w:cs="Times New Roman"/>
              </w:rPr>
              <w:t>»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  <w:p w:rsidR="00230C5B" w:rsidRPr="006B223D" w:rsidRDefault="00230C5B" w:rsidP="00866463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___________ </w:t>
            </w:r>
            <w:proofErr w:type="spellStart"/>
            <w:r w:rsidR="004D793A" w:rsidRPr="006B223D">
              <w:rPr>
                <w:rFonts w:ascii="Times New Roman" w:hAnsi="Times New Roman" w:cs="Times New Roman"/>
              </w:rPr>
              <w:t>М</w:t>
            </w:r>
            <w:r w:rsidR="00866463">
              <w:rPr>
                <w:rFonts w:ascii="Times New Roman" w:hAnsi="Times New Roman" w:cs="Times New Roman"/>
              </w:rPr>
              <w:t>утае</w:t>
            </w:r>
            <w:r w:rsidR="004D793A" w:rsidRPr="006B223D">
              <w:rPr>
                <w:rFonts w:ascii="Times New Roman" w:hAnsi="Times New Roman" w:cs="Times New Roman"/>
              </w:rPr>
              <w:t>ва</w:t>
            </w:r>
            <w:proofErr w:type="spellEnd"/>
            <w:r w:rsidR="004D793A" w:rsidRPr="006B223D">
              <w:rPr>
                <w:rFonts w:ascii="Times New Roman" w:hAnsi="Times New Roman" w:cs="Times New Roman"/>
              </w:rPr>
              <w:t xml:space="preserve"> </w:t>
            </w:r>
            <w:r w:rsidR="00866463">
              <w:rPr>
                <w:rFonts w:ascii="Times New Roman" w:hAnsi="Times New Roman" w:cs="Times New Roman"/>
              </w:rPr>
              <w:t>А.</w:t>
            </w:r>
            <w:r w:rsidR="004D793A" w:rsidRPr="006B223D">
              <w:rPr>
                <w:rFonts w:ascii="Times New Roman" w:hAnsi="Times New Roman" w:cs="Times New Roman"/>
              </w:rPr>
              <w:t>М</w:t>
            </w:r>
            <w:r w:rsidRPr="006B223D">
              <w:rPr>
                <w:rFonts w:ascii="Times New Roman" w:hAnsi="Times New Roman" w:cs="Times New Roman"/>
              </w:rPr>
              <w:t>.</w:t>
            </w:r>
          </w:p>
        </w:tc>
      </w:tr>
    </w:tbl>
    <w:p w:rsid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АНТИКОРРУПЦИОННЫЙ СТАНДАРТ ДЕЯТЕЛЬНОСТИ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КАЗЕННОГО</w:t>
      </w:r>
      <w:r w:rsidR="0086646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ДОШКОЛЬНОГО</w:t>
      </w:r>
      <w:r w:rsidR="005F607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ОБРАЗОВАТЕЛЬНОГО 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УЧРЕЖДЕНИЯ</w:t>
      </w:r>
      <w:r w:rsidR="0086646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ДЕТСКИЙ САД «РАДУГА 1»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30C5B" w:rsidRPr="00230C5B" w:rsidRDefault="00230C5B" w:rsidP="00230C5B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Общие положения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1.1. Перечень нормативных правовых актов, регламентирующих применение антикоррупционного стандарта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от 25.12.2008 № 273-ФЗ «О противодействии коррупции»,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Российской Федерации от 29.12.2012г. №273-ФЗ «Об образовании в Российской Федерации,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Методические рекомендации по разработке и принятию организациями мер по предупреждению и противодействию коррупции, утверждённые Министерством труда и социальной защиты от 08.11.2013г.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Устав М</w:t>
      </w:r>
      <w:r w:rsidR="008664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ОУ </w:t>
      </w:r>
      <w:r w:rsidR="008664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Д\С «РАДУГА 1»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1.2. Цели и задачи введения антикоррупционного стандарта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1.2.1.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представляет собой единую для данной сферы деятельности образовательного учреждения  систему запретов, ограничений и дозволений, обеспечивающих предупреждение коррупции.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1.2.2. 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1.2.3. Задачи введения антикоррупционного стандарта: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создание системы противодействия коррупции в образовательном учреждении;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устранение факторов, способствующих созданию условий для проявления коррупции в образовательном учреждении;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в образовательном учреждении нетерпимости к коррупционному поведению;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повышение эффективности деятельности образовательного учреждения;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ответственности работников  образовательного учреждения при осуществлении ими своих прав и обязанностей.</w:t>
      </w:r>
    </w:p>
    <w:p w:rsidR="00230C5B" w:rsidRPr="00230C5B" w:rsidRDefault="00230C5B" w:rsidP="00230C5B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Основные понятия и определения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2.2.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 по минимизации и (или) ликвидации последствий коррупционных правонарушений.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2.3. 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2.4. 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иного имущества либо в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</w:t>
      </w:r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2.5. 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2.6. 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2.7. 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0C5B" w:rsidRPr="00230C5B" w:rsidRDefault="00230C5B" w:rsidP="00230C5B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Принципы антикоррупционного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поведения работника школы.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3.1.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Основными принципами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антикоррупционного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поведения работника </w:t>
      </w:r>
      <w:r w:rsidR="00133C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ДОУ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являются: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неподкупность - противостояние проявлению коррупции во всех ее видах;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законность - выполнение своих служебных обязанностей в пределах установленных полномочий;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решительность - обязательность принятия мер по недопущению возникновения коррупционно опасной ситуации и (или) ликвидации проявлений коррупции;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требовательность - формирование в своей служебной деятельности условий, при которых невозможно появление коррупционно опасной ситуации;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открытость - подход к организации своей служебной деятельности, позволяющий в пределах, установленных законодательством, обеспечивать принятие решений на основании объективных и проверяемых критериев;</w:t>
      </w:r>
    </w:p>
    <w:p w:rsidR="00230C5B" w:rsidRPr="00230C5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ответственность - добровольное обязательство работника  школы 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Запреты, ограничения и дозволения, обеспечивающие предупреждение коррупции в деятельности образовательного учреждения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4.1. Запреты, ограничения, дозволения и обязанности устанавливаются в соответствии с нормами законодательства Российской Федерации и 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Республики Дагестан.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4.2. Перечень запретов, ограничений, дозволений и обязанностей в сфере предоставления образовательных услуг. 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Запреты: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 вместо образовательной деятельности, финансируемой за счет средств бюджета;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услуги, если это приводит к конфликту интересов педагогического работника;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в неслужебных целях средства материально-технического, финансового обеспечения, другое государственное имущество, служебную информацию;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 и культурных традициях народов;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создавать политические партии и религиозные организации (объединения);</w:t>
      </w:r>
    </w:p>
    <w:p w:rsid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методы и средства обучения и воспитания, образовательных технологий, наносящих вред физическому или психическому здоровью обучающихся.</w:t>
      </w:r>
    </w:p>
    <w:p w:rsidR="005F6078" w:rsidRPr="00230C5B" w:rsidRDefault="005F6078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близк</w:t>
      </w:r>
      <w:r w:rsidR="008664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ие родственники руководителя ДОУ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могут занимать материально ответственные должности (заместитель директора по учебной, воспитательной</w:t>
      </w:r>
      <w:proofErr w:type="gramStart"/>
      <w:r w:rsidR="008664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научно-методической, по административно-хозяйственной части и бухгалтер)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Ограничения:</w:t>
      </w:r>
    </w:p>
    <w:p w:rsidR="00230C5B" w:rsidRPr="00230C5B" w:rsidRDefault="00230C5B" w:rsidP="005F6078">
      <w:pPr>
        <w:numPr>
          <w:ilvl w:val="0"/>
          <w:numId w:val="7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трудовой деятельности не допускаются лица, 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</w:t>
      </w:r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признанные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недееспособными в установленном федеральным законом порядке;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лишенные права заниматься педагогической деятельностью в соответствии с вступившим в силу приговором суда.</w:t>
      </w:r>
    </w:p>
    <w:p w:rsidR="00E04455" w:rsidRDefault="005F6078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- близкие родственники руководителя </w:t>
      </w:r>
      <w:r w:rsidR="008664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могут быть членами комиссий по распределению стимулирующих и других материальных затрат.</w:t>
      </w:r>
      <w:r w:rsidR="00230C5B"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</w:t>
      </w:r>
    </w:p>
    <w:p w:rsidR="00230C5B" w:rsidRPr="00230C5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Обязанности: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принимать меры по недопущению любой возможности возникновения конфликта интересов;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в письменной форме своего непосредственного руководителя о возникшем конфликте интересов или о возможности его возникновения, как только станет об этом известно;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правоохранительные органы о случаях обращения каких-либо лиц в целях склонения к совершению коррупционных правонарушений.</w:t>
      </w:r>
    </w:p>
    <w:p w:rsidR="00230C5B" w:rsidRPr="00230C5B" w:rsidRDefault="00230C5B" w:rsidP="00230C5B">
      <w:pPr>
        <w:numPr>
          <w:ilvl w:val="0"/>
          <w:numId w:val="9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применению и исполнению антикоррупционного стандарта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5.1.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применяется в деятельности образовательного учреждения при осуществлении своих функций.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5.2.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обязателен для исполнения.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5.3. За применение и исполнение антикоррупционного стандарта несут ответственность работники образовательного учреждения.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 Общую ответственность за применение и исполнение антикоррупционного стандарта несет руководитель образовательного учреждения, его заместители.</w:t>
      </w:r>
    </w:p>
    <w:p w:rsidR="00230C5B" w:rsidRPr="00866463" w:rsidRDefault="00230C5B" w:rsidP="00230C5B">
      <w:pPr>
        <w:numPr>
          <w:ilvl w:val="0"/>
          <w:numId w:val="10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порядку и формам </w:t>
      </w:r>
      <w:r w:rsidR="009B5A5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gramStart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</w:t>
      </w:r>
    </w:p>
    <w:p w:rsidR="00866463" w:rsidRPr="00230C5B" w:rsidRDefault="00866463" w:rsidP="00866463">
      <w:p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6.1.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 осуществляет ответственное лицо, наделенное функциями по предупреждению коррупционных правонарушений.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6.2. Формы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6.2.1. Отчет заместителей руководителя образовательного учреждения о применении антикоррупционного стандарта.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           Отчет предоставляется ежегодно по окончании учебного года.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В случае необходимости ответственное лицо по противодействию коррупции имеет право запрашивать информацию о соблюдении установленных запретов, ограничений и дозволений в иные сроки.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6.2.2. Обращения и заявления граждан (работников, обучающихся, родителей) о фактах или попытках нарушения установленных запретов, ограничений и дозволений.                    </w:t>
      </w:r>
    </w:p>
    <w:p w:rsidR="00230C5B" w:rsidRPr="00230C5B" w:rsidRDefault="00230C5B" w:rsidP="00230C5B">
      <w:pPr>
        <w:numPr>
          <w:ilvl w:val="0"/>
          <w:numId w:val="1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Порядок изменения установленных запретов, ограничений и дозволений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7.1. Изменение установленных запретов, ограничений и дозволений производится путем внесения изменений в настоящий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стандарт.</w:t>
      </w:r>
    </w:p>
    <w:p w:rsid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7.2. Предполагаемые изменения в обязательном порядке рассматриваются и согласовываются на Совете </w:t>
      </w:r>
      <w:r w:rsidR="008664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ДОУ</w:t>
      </w:r>
    </w:p>
    <w:p w:rsidR="00866463" w:rsidRPr="00230C5B" w:rsidRDefault="00866463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30C5B" w:rsidRPr="00866463" w:rsidRDefault="00230C5B" w:rsidP="00230C5B">
      <w:pPr>
        <w:numPr>
          <w:ilvl w:val="0"/>
          <w:numId w:val="1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Ответственность работника </w:t>
      </w:r>
      <w:r w:rsidR="00133C6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ДОУ 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 коррупционные правонарушения.</w:t>
      </w:r>
    </w:p>
    <w:p w:rsidR="00866463" w:rsidRPr="00230C5B" w:rsidRDefault="00866463" w:rsidP="00866463">
      <w:p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8.1. Ответственность работника  </w:t>
      </w:r>
      <w:r w:rsidR="008664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ДОУ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 несоблюдение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антикоррупционного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поведения наступает в соответствии с законодательством Российской Федерации.</w:t>
      </w:r>
    </w:p>
    <w:p w:rsidR="00766D2B" w:rsidRPr="00230C5B" w:rsidRDefault="00766D2B">
      <w:pPr>
        <w:rPr>
          <w:rFonts w:ascii="Times New Roman" w:hAnsi="Times New Roman" w:cs="Times New Roman"/>
          <w:sz w:val="28"/>
          <w:szCs w:val="28"/>
        </w:rPr>
      </w:pPr>
    </w:p>
    <w:sectPr w:rsidR="00766D2B" w:rsidRPr="00230C5B" w:rsidSect="0076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9F4"/>
    <w:multiLevelType w:val="multilevel"/>
    <w:tmpl w:val="E872FE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11AE7"/>
    <w:multiLevelType w:val="multilevel"/>
    <w:tmpl w:val="FE28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A1E49"/>
    <w:multiLevelType w:val="multilevel"/>
    <w:tmpl w:val="FE8A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33E2"/>
    <w:multiLevelType w:val="multilevel"/>
    <w:tmpl w:val="3DBCB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53500"/>
    <w:multiLevelType w:val="multilevel"/>
    <w:tmpl w:val="105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E544E"/>
    <w:multiLevelType w:val="multilevel"/>
    <w:tmpl w:val="E7703E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21093"/>
    <w:multiLevelType w:val="multilevel"/>
    <w:tmpl w:val="1C8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053EE"/>
    <w:multiLevelType w:val="multilevel"/>
    <w:tmpl w:val="33CA1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AD4816"/>
    <w:multiLevelType w:val="multilevel"/>
    <w:tmpl w:val="8806E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70B2F"/>
    <w:multiLevelType w:val="multilevel"/>
    <w:tmpl w:val="5B2E4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B2C6A"/>
    <w:multiLevelType w:val="multilevel"/>
    <w:tmpl w:val="2A72B882"/>
    <w:lvl w:ilvl="0">
      <w:start w:val="7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1">
    <w:nsid w:val="6EA5100D"/>
    <w:multiLevelType w:val="multilevel"/>
    <w:tmpl w:val="F93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0C5B"/>
    <w:rsid w:val="000756FD"/>
    <w:rsid w:val="00133C60"/>
    <w:rsid w:val="001E7361"/>
    <w:rsid w:val="00230C5B"/>
    <w:rsid w:val="002F0C2F"/>
    <w:rsid w:val="004D2BBA"/>
    <w:rsid w:val="004D793A"/>
    <w:rsid w:val="004F197C"/>
    <w:rsid w:val="005F6078"/>
    <w:rsid w:val="00607A3C"/>
    <w:rsid w:val="00631529"/>
    <w:rsid w:val="006B223D"/>
    <w:rsid w:val="00766D2B"/>
    <w:rsid w:val="007D74AF"/>
    <w:rsid w:val="00866463"/>
    <w:rsid w:val="00982A0E"/>
    <w:rsid w:val="009B5A52"/>
    <w:rsid w:val="00A175F1"/>
    <w:rsid w:val="00DC1C2D"/>
    <w:rsid w:val="00E04455"/>
    <w:rsid w:val="00EB0719"/>
    <w:rsid w:val="00EF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C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C5B"/>
    <w:rPr>
      <w:b/>
      <w:bCs/>
    </w:rPr>
  </w:style>
  <w:style w:type="character" w:styleId="a6">
    <w:name w:val="Emphasis"/>
    <w:basedOn w:val="a0"/>
    <w:uiPriority w:val="20"/>
    <w:qFormat/>
    <w:rsid w:val="00230C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3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C5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0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 РАДУГА</cp:lastModifiedBy>
  <cp:revision>14</cp:revision>
  <cp:lastPrinted>2018-10-31T07:17:00Z</cp:lastPrinted>
  <dcterms:created xsi:type="dcterms:W3CDTF">2018-07-21T05:35:00Z</dcterms:created>
  <dcterms:modified xsi:type="dcterms:W3CDTF">2018-10-31T13:16:00Z</dcterms:modified>
</cp:coreProperties>
</file>